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BF" w:rsidRDefault="005049A5" w:rsidP="005049A5">
      <w:pPr>
        <w:jc w:val="center"/>
      </w:pPr>
      <w:r w:rsidRPr="005049A5">
        <w:t>Об особенностях отчуждения недвижимого имущества, находящегося в государственной или муниципальной собственности арендуемого субъектами малого и среднего предпринимательства</w:t>
      </w:r>
      <w:bookmarkStart w:id="0" w:name="_GoBack"/>
      <w:bookmarkEnd w:id="0"/>
    </w:p>
    <w:p w:rsidR="002B7A38" w:rsidRDefault="000D4BBF" w:rsidP="005049A5">
      <w:pPr>
        <w:jc w:val="both"/>
      </w:pPr>
      <w:r>
        <w:t xml:space="preserve">  С 1 марта 2023 года малому и среднему бизнесу предоставлено преимущественное право на приобретение в собственность арендуемого государственного и муниципального движимого имущества. 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арендуемого субъектами малого и среднего предпринимательства </w:t>
      </w:r>
      <w:r w:rsidRPr="000D4BBF">
        <w:t>и о внесении изменений в отдельные законодательные акты Российской Федерации</w:t>
      </w:r>
      <w:r>
        <w:t xml:space="preserve">». </w:t>
      </w:r>
      <w:r w:rsidR="003A0775" w:rsidRPr="003A0775">
        <w:t>Настоящий Федеральный закон регулирует отношения, возникающие в связи с отчуждением из государственной или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имущества.</w:t>
      </w:r>
    </w:p>
    <w:p w:rsidR="000D4BBF" w:rsidRDefault="000D4BBF" w:rsidP="005049A5">
      <w:pPr>
        <w:jc w:val="both"/>
      </w:pPr>
      <w: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в пользовании или временном пользовании непрерывно</w:t>
      </w:r>
      <w:r w:rsidR="005049A5">
        <w:t xml:space="preserve"> в течении года и более в соответствии с договором или договорами аренды. Срок рассрочки оплаты движимого имущества при реализации преимущественного права на его приобретение должен составлять менее 3 лет.</w:t>
      </w:r>
    </w:p>
    <w:p w:rsidR="005049A5" w:rsidRPr="000D4BBF" w:rsidRDefault="005049A5" w:rsidP="005049A5">
      <w:pPr>
        <w:jc w:val="both"/>
      </w:pPr>
      <w:r>
        <w:t xml:space="preserve">   Состав и </w:t>
      </w:r>
      <w:proofErr w:type="gramStart"/>
      <w:r>
        <w:t>виды движимого имущества</w:t>
      </w:r>
      <w:proofErr w:type="gramEnd"/>
      <w:r>
        <w:t xml:space="preserve"> не подлежащего отчуждению, устанавливает Правительство Российской Федерации.</w:t>
      </w:r>
    </w:p>
    <w:sectPr w:rsidR="005049A5" w:rsidRPr="000D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75"/>
    <w:rsid w:val="000D4BBF"/>
    <w:rsid w:val="002B7A38"/>
    <w:rsid w:val="003A0775"/>
    <w:rsid w:val="005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6066"/>
  <w15:chartTrackingRefBased/>
  <w15:docId w15:val="{E3627459-AB15-4B8F-9B92-AEFD0A84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2023-04-03T05:19:00Z</dcterms:created>
  <dcterms:modified xsi:type="dcterms:W3CDTF">2023-04-03T08:58:00Z</dcterms:modified>
</cp:coreProperties>
</file>