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A0B" w:rsidRDefault="00E60A0B" w:rsidP="00CA117C">
      <w:pPr>
        <w:spacing w:after="0" w:line="200" w:lineRule="atLeast"/>
        <w:ind w:firstLine="54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ПУНКТ </w:t>
      </w:r>
    </w:p>
    <w:p w:rsidR="00E60A0B" w:rsidRPr="00E20801" w:rsidRDefault="00E60A0B" w:rsidP="00CA117C">
      <w:pPr>
        <w:spacing w:after="0" w:line="200" w:lineRule="atLeast"/>
        <w:ind w:firstLine="54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0801">
        <w:rPr>
          <w:rFonts w:ascii="Times New Roman" w:hAnsi="Times New Roman" w:cs="Times New Roman"/>
          <w:b/>
          <w:bCs/>
          <w:sz w:val="32"/>
          <w:szCs w:val="32"/>
        </w:rPr>
        <w:t>проката технических средств реабилитации инвалидов</w:t>
      </w:r>
    </w:p>
    <w:p w:rsidR="00E60A0B" w:rsidRDefault="00E60A0B" w:rsidP="00CA117C">
      <w:pPr>
        <w:spacing w:after="0" w:line="200" w:lineRule="atLeast"/>
        <w:ind w:firstLine="54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0A0B" w:rsidRPr="00CA117C" w:rsidRDefault="00E60A0B" w:rsidP="00CA117C">
      <w:pPr>
        <w:spacing w:after="0" w:line="200" w:lineRule="atLeast"/>
        <w:ind w:firstLine="54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0A0B" w:rsidRPr="00CA117C" w:rsidRDefault="00E60A0B" w:rsidP="00CA117C">
      <w:pPr>
        <w:spacing w:after="0" w:line="200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Pr="00CA117C">
        <w:rPr>
          <w:rFonts w:ascii="Times New Roman" w:hAnsi="Times New Roman" w:cs="Times New Roman"/>
          <w:sz w:val="28"/>
          <w:szCs w:val="28"/>
        </w:rPr>
        <w:t xml:space="preserve"> проката технических средств реабилитации (д</w:t>
      </w:r>
      <w:r>
        <w:rPr>
          <w:rFonts w:ascii="Times New Roman" w:hAnsi="Times New Roman" w:cs="Times New Roman"/>
          <w:sz w:val="28"/>
          <w:szCs w:val="28"/>
        </w:rPr>
        <w:t>алее - пункт проката ТСР) расположен в Центре</w:t>
      </w:r>
      <w:r w:rsidRPr="00CA117C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 «Благо» Благовещенского района и </w:t>
      </w:r>
      <w:proofErr w:type="spellStart"/>
      <w:r w:rsidRPr="00CA117C">
        <w:rPr>
          <w:rFonts w:ascii="Times New Roman" w:hAnsi="Times New Roman" w:cs="Times New Roman"/>
          <w:sz w:val="28"/>
          <w:szCs w:val="28"/>
        </w:rPr>
        <w:t>г.Благовещен</w:t>
      </w:r>
      <w:r>
        <w:rPr>
          <w:rFonts w:ascii="Times New Roman" w:hAnsi="Times New Roman" w:cs="Times New Roman"/>
          <w:sz w:val="28"/>
          <w:szCs w:val="28"/>
        </w:rPr>
        <w:t>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РБ.</w:t>
      </w:r>
    </w:p>
    <w:p w:rsidR="00E60A0B" w:rsidRPr="00CA117C" w:rsidRDefault="00E60A0B" w:rsidP="00CA117C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8"/>
          <w:szCs w:val="28"/>
        </w:rPr>
      </w:pPr>
      <w:r w:rsidRPr="00CA117C">
        <w:rPr>
          <w:rFonts w:ascii="Times New Roman" w:hAnsi="Times New Roman" w:cs="Times New Roman"/>
          <w:sz w:val="28"/>
          <w:szCs w:val="28"/>
        </w:rPr>
        <w:t>Пункт проката ТСР выполняет функции по:</w:t>
      </w:r>
    </w:p>
    <w:p w:rsidR="00E60A0B" w:rsidRPr="00CA117C" w:rsidRDefault="00E60A0B" w:rsidP="00CA11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17C">
        <w:rPr>
          <w:rFonts w:ascii="Times New Roman" w:hAnsi="Times New Roman" w:cs="Times New Roman"/>
          <w:sz w:val="28"/>
          <w:szCs w:val="28"/>
        </w:rPr>
        <w:t>получению заявок от граждан, нуждающихся в технических средствах реабилитации;</w:t>
      </w:r>
    </w:p>
    <w:p w:rsidR="00E60A0B" w:rsidRPr="00CA117C" w:rsidRDefault="00E60A0B" w:rsidP="00CA11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17C">
        <w:rPr>
          <w:rFonts w:ascii="Times New Roman" w:hAnsi="Times New Roman" w:cs="Times New Roman"/>
          <w:sz w:val="28"/>
          <w:szCs w:val="28"/>
        </w:rPr>
        <w:t>непосредственной выдаче гражданам, их законным представителям (доверенным лицам) технических средств реабилитации во временное пользование;</w:t>
      </w:r>
    </w:p>
    <w:p w:rsidR="00E60A0B" w:rsidRPr="00CA117C" w:rsidRDefault="00E60A0B" w:rsidP="00CA117C">
      <w:pPr>
        <w:pStyle w:val="a3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17C">
        <w:rPr>
          <w:rFonts w:ascii="Times New Roman" w:hAnsi="Times New Roman" w:cs="Times New Roman"/>
          <w:sz w:val="28"/>
          <w:szCs w:val="28"/>
        </w:rPr>
        <w:t>персональному учету выданных во временное пользование технических средств реабилитации;</w:t>
      </w:r>
    </w:p>
    <w:p w:rsidR="00E60A0B" w:rsidRPr="00CA117C" w:rsidRDefault="00E60A0B" w:rsidP="00CA117C">
      <w:pPr>
        <w:pStyle w:val="a3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17C">
        <w:rPr>
          <w:rFonts w:ascii="Times New Roman" w:hAnsi="Times New Roman" w:cs="Times New Roman"/>
          <w:sz w:val="28"/>
          <w:szCs w:val="28"/>
        </w:rPr>
        <w:t>приему технических средств реабилитации от граждан, учреждений, организаций, общественных объединений;</w:t>
      </w:r>
    </w:p>
    <w:p w:rsidR="00E60A0B" w:rsidRPr="00CA117C" w:rsidRDefault="00E60A0B" w:rsidP="00CA117C">
      <w:pPr>
        <w:pStyle w:val="a3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17C">
        <w:rPr>
          <w:rFonts w:ascii="Times New Roman" w:hAnsi="Times New Roman" w:cs="Times New Roman"/>
          <w:sz w:val="28"/>
          <w:szCs w:val="28"/>
        </w:rPr>
        <w:t xml:space="preserve"> проведению инструктажа с получателями технических средств реабилитации по их использованию;</w:t>
      </w:r>
    </w:p>
    <w:p w:rsidR="00E60A0B" w:rsidRPr="00CA117C" w:rsidRDefault="00E60A0B" w:rsidP="00CA117C">
      <w:pPr>
        <w:pStyle w:val="a3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17C">
        <w:rPr>
          <w:rFonts w:ascii="Times New Roman" w:hAnsi="Times New Roman" w:cs="Times New Roman"/>
          <w:sz w:val="28"/>
          <w:szCs w:val="28"/>
        </w:rPr>
        <w:t xml:space="preserve"> информированию населения об услугах, предоставляемых пунктом проката ТСР.</w:t>
      </w:r>
    </w:p>
    <w:p w:rsidR="00E60A0B" w:rsidRPr="00CA117C" w:rsidRDefault="00E60A0B" w:rsidP="008A71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17C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E60A0B" w:rsidRDefault="00E60A0B" w:rsidP="008A71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17C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технических средств реабилитации, выдаваемых отдельным категориям граждан на временное пользование в </w:t>
      </w:r>
      <w:proofErr w:type="gramStart"/>
      <w:r w:rsidRPr="00CA117C">
        <w:rPr>
          <w:rFonts w:ascii="Times New Roman" w:hAnsi="Times New Roman" w:cs="Times New Roman"/>
          <w:b/>
          <w:bCs/>
          <w:sz w:val="28"/>
          <w:szCs w:val="28"/>
        </w:rPr>
        <w:t xml:space="preserve">ЦСОН 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Благо»</w:t>
      </w:r>
    </w:p>
    <w:p w:rsidR="00E60A0B" w:rsidRPr="00CA117C" w:rsidRDefault="00E60A0B" w:rsidP="008A71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675" w:type="dxa"/>
        <w:tblLayout w:type="fixed"/>
        <w:tblLook w:val="00A0" w:firstRow="1" w:lastRow="0" w:firstColumn="1" w:lastColumn="0" w:noHBand="0" w:noVBand="0"/>
      </w:tblPr>
      <w:tblGrid>
        <w:gridCol w:w="709"/>
        <w:gridCol w:w="8588"/>
      </w:tblGrid>
      <w:tr w:rsidR="00E60A0B" w:rsidTr="00E208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A0B" w:rsidRDefault="00E60A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B" w:rsidRDefault="00E60A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Технические средства реабилитации</w:t>
            </w:r>
          </w:p>
        </w:tc>
      </w:tr>
      <w:tr w:rsidR="00E60A0B" w:rsidTr="00E208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A0B" w:rsidRDefault="00E60A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B" w:rsidRDefault="00E60A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Трости опорные </w:t>
            </w:r>
          </w:p>
        </w:tc>
      </w:tr>
      <w:tr w:rsidR="00E60A0B" w:rsidTr="00E208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A0B" w:rsidRDefault="00E60A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B" w:rsidRDefault="00E60A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Костыли подмышечные</w:t>
            </w:r>
          </w:p>
        </w:tc>
      </w:tr>
      <w:tr w:rsidR="00E60A0B" w:rsidTr="00E208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A0B" w:rsidRDefault="00E60A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B" w:rsidRDefault="00E60A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Костыли локтевые</w:t>
            </w:r>
          </w:p>
        </w:tc>
      </w:tr>
      <w:tr w:rsidR="00E60A0B" w:rsidTr="00E208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A0B" w:rsidRDefault="00E60A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B" w:rsidRDefault="00E60A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Ходунки рамочные</w:t>
            </w:r>
          </w:p>
        </w:tc>
      </w:tr>
      <w:tr w:rsidR="00E60A0B" w:rsidTr="00E208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A0B" w:rsidRDefault="00E60A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B" w:rsidRDefault="00E60A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Ходунки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шагающие</w:t>
            </w:r>
          </w:p>
        </w:tc>
      </w:tr>
      <w:tr w:rsidR="00E60A0B" w:rsidTr="00E208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A0B" w:rsidRDefault="00E60A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B" w:rsidRDefault="00E60A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Ходунки на 2-х колесах</w:t>
            </w:r>
          </w:p>
        </w:tc>
      </w:tr>
      <w:tr w:rsidR="00E60A0B" w:rsidTr="00E208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A0B" w:rsidRDefault="00E60A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B" w:rsidRDefault="00E60A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Трость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4-х опорах</w:t>
            </w:r>
          </w:p>
        </w:tc>
      </w:tr>
      <w:tr w:rsidR="00E60A0B" w:rsidTr="00E208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A0B" w:rsidRDefault="00E60A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B" w:rsidRDefault="00E60A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Кресла – коляски комнатные с ручным приводом</w:t>
            </w:r>
          </w:p>
        </w:tc>
      </w:tr>
      <w:tr w:rsidR="00E60A0B" w:rsidTr="00E208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A0B" w:rsidRDefault="00E60A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B" w:rsidRDefault="00E60A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Кресла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коляски  прогулочные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ручным приводом</w:t>
            </w:r>
          </w:p>
        </w:tc>
      </w:tr>
      <w:tr w:rsidR="00E60A0B" w:rsidTr="00E208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A0B" w:rsidRDefault="00E60A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B" w:rsidRDefault="00E60A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Кресло-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коляска  детская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инвалидная (ДЦП)</w:t>
            </w:r>
          </w:p>
        </w:tc>
      </w:tr>
      <w:tr w:rsidR="00E60A0B" w:rsidTr="00E208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A0B" w:rsidRDefault="00E60A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B" w:rsidRDefault="00E60A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Поручень для ванной</w:t>
            </w:r>
          </w:p>
        </w:tc>
      </w:tr>
      <w:tr w:rsidR="00E60A0B" w:rsidTr="00E208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A0B" w:rsidRDefault="00E60A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B" w:rsidRDefault="00E60A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Кресла-стулья с санитарным оснащением</w:t>
            </w:r>
          </w:p>
        </w:tc>
      </w:tr>
      <w:tr w:rsidR="00E60A0B" w:rsidTr="00E208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A0B" w:rsidRDefault="00E60A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B" w:rsidRDefault="00E60A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Противопролежневые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матрацы </w:t>
            </w:r>
          </w:p>
        </w:tc>
      </w:tr>
      <w:tr w:rsidR="00E60A0B" w:rsidTr="00E208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A0B" w:rsidRDefault="00E60A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B" w:rsidRDefault="00E60A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Противопролежневые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подушки</w:t>
            </w:r>
          </w:p>
        </w:tc>
      </w:tr>
      <w:tr w:rsidR="00E60A0B" w:rsidTr="00E208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A0B" w:rsidRDefault="00E60A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B" w:rsidRDefault="00E60A0B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Стул со спинкой для ванной</w:t>
            </w:r>
          </w:p>
        </w:tc>
      </w:tr>
      <w:tr w:rsidR="00E60A0B" w:rsidTr="00E208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A0B" w:rsidRDefault="00E60A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0B" w:rsidRDefault="00E60A0B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Стул без спинки для ванной</w:t>
            </w:r>
          </w:p>
        </w:tc>
      </w:tr>
    </w:tbl>
    <w:p w:rsidR="00E60A0B" w:rsidRDefault="00E60A0B" w:rsidP="008A713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0801" w:rsidRDefault="00E60A0B" w:rsidP="00E20801">
      <w:pPr>
        <w:spacing w:after="0" w:line="240" w:lineRule="auto"/>
        <w:ind w:firstLine="426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Мы находимся по адресу: ул. Коммунистическая, д 12 (Дом быта). Телефон </w:t>
      </w:r>
    </w:p>
    <w:p w:rsidR="00E60A0B" w:rsidRDefault="00E60A0B" w:rsidP="00E20801">
      <w:pPr>
        <w:spacing w:after="0" w:line="240" w:lineRule="auto"/>
        <w:ind w:firstLine="426"/>
        <w:jc w:val="both"/>
        <w:rPr>
          <w:rFonts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  <w:u w:val="single"/>
        </w:rPr>
        <w:t xml:space="preserve">2-14-21, 2-20-70,  </w:t>
      </w:r>
      <w:hyperlink r:id="rId5" w:history="1">
        <w:r>
          <w:rPr>
            <w:rStyle w:val="a4"/>
            <w:b/>
            <w:bCs/>
            <w:i/>
            <w:iCs/>
            <w:sz w:val="28"/>
            <w:szCs w:val="28"/>
            <w:lang w:val="en-US"/>
          </w:rPr>
          <w:t>nkoblago</w:t>
        </w:r>
        <w:r>
          <w:rPr>
            <w:rStyle w:val="a4"/>
            <w:b/>
            <w:bCs/>
            <w:i/>
            <w:iCs/>
            <w:sz w:val="28"/>
            <w:szCs w:val="28"/>
          </w:rPr>
          <w:t>@</w:t>
        </w:r>
        <w:r>
          <w:rPr>
            <w:rStyle w:val="a4"/>
            <w:b/>
            <w:bCs/>
            <w:i/>
            <w:iCs/>
            <w:sz w:val="28"/>
            <w:szCs w:val="28"/>
            <w:lang w:val="en-US"/>
          </w:rPr>
          <w:t>yandex</w:t>
        </w:r>
        <w:r>
          <w:rPr>
            <w:rStyle w:val="a4"/>
            <w:b/>
            <w:bCs/>
            <w:i/>
            <w:iCs/>
            <w:sz w:val="28"/>
            <w:szCs w:val="28"/>
          </w:rPr>
          <w:t>.</w:t>
        </w:r>
        <w:proofErr w:type="spellStart"/>
        <w:r>
          <w:rPr>
            <w:rStyle w:val="a4"/>
            <w:b/>
            <w:bCs/>
            <w:i/>
            <w:iCs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bCs/>
          <w:i/>
          <w:iCs/>
          <w:sz w:val="28"/>
          <w:szCs w:val="28"/>
          <w:u w:val="single"/>
        </w:rPr>
        <w:t xml:space="preserve">, сайт: </w:t>
      </w:r>
      <w:r>
        <w:rPr>
          <w:b/>
          <w:bCs/>
          <w:i/>
          <w:iCs/>
          <w:sz w:val="24"/>
          <w:szCs w:val="24"/>
          <w:u w:val="single"/>
        </w:rPr>
        <w:t>АНОБЛАГО.РФ</w:t>
      </w:r>
    </w:p>
    <w:p w:rsidR="00E60A0B" w:rsidRDefault="00E60A0B" w:rsidP="00E2080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Директор – Борисевич Сергей Владимирович</w:t>
      </w:r>
    </w:p>
    <w:p w:rsidR="00E60A0B" w:rsidRPr="00CA117C" w:rsidRDefault="00E60A0B">
      <w:pPr>
        <w:rPr>
          <w:rFonts w:cs="Times New Roman"/>
          <w:sz w:val="28"/>
          <w:szCs w:val="28"/>
        </w:rPr>
      </w:pPr>
    </w:p>
    <w:sectPr w:rsidR="00E60A0B" w:rsidRPr="00CA117C" w:rsidSect="00E2080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117C"/>
    <w:rsid w:val="006119CF"/>
    <w:rsid w:val="006B448E"/>
    <w:rsid w:val="008A7137"/>
    <w:rsid w:val="00A43A50"/>
    <w:rsid w:val="00B62CE4"/>
    <w:rsid w:val="00CA117C"/>
    <w:rsid w:val="00E20801"/>
    <w:rsid w:val="00E6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361EC"/>
  <w15:docId w15:val="{51915A8E-BE83-4130-9E37-DAF60D27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17C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117C"/>
    <w:pPr>
      <w:ind w:left="720"/>
    </w:pPr>
  </w:style>
  <w:style w:type="character" w:styleId="a4">
    <w:name w:val="Hyperlink"/>
    <w:basedOn w:val="a0"/>
    <w:uiPriority w:val="99"/>
    <w:rsid w:val="008A7137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8A71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09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koblag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marce</cp:lastModifiedBy>
  <cp:revision>3</cp:revision>
  <dcterms:created xsi:type="dcterms:W3CDTF">2019-11-08T03:46:00Z</dcterms:created>
  <dcterms:modified xsi:type="dcterms:W3CDTF">2019-11-10T16:04:00Z</dcterms:modified>
</cp:coreProperties>
</file>