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10149E" w:rsidRPr="00C232C2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вносится 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Главой Администрации сельского поселения </w:t>
            </w:r>
            <w:r w:rsidR="007557A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Старонадеждинский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сельсовет муниципального района</w:t>
            </w:r>
          </w:p>
          <w:p w:rsidR="0010149E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Благовещенский район</w:t>
            </w:r>
          </w:p>
          <w:p w:rsidR="0010149E" w:rsidRPr="00011BAD" w:rsidRDefault="0010149E" w:rsidP="0010149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Республики Башкортостан</w:t>
            </w: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1258" w:rsidRDefault="00711258" w:rsidP="004A0045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1FBC" w:rsidRPr="00C85915" w:rsidRDefault="00C232C2" w:rsidP="004A0045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2E0F9A" w:rsidRPr="00C8591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670E0" w:rsidRPr="00C85915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0330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7E4F1D" w:rsidRPr="00C85915">
        <w:rPr>
          <w:rFonts w:ascii="Times New Roman" w:hAnsi="Times New Roman" w:cs="Times New Roman"/>
          <w:b w:val="0"/>
          <w:sz w:val="28"/>
          <w:szCs w:val="28"/>
        </w:rPr>
        <w:t xml:space="preserve">Благовещенский район Республики Башкортостан 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период </w:t>
      </w:r>
      <w:r w:rsidR="00A13EC8">
        <w:rPr>
          <w:rFonts w:ascii="Times New Roman" w:hAnsi="Times New Roman" w:cs="Times New Roman"/>
          <w:b w:val="0"/>
          <w:sz w:val="28"/>
          <w:szCs w:val="28"/>
        </w:rPr>
        <w:t>2025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13EC8">
        <w:rPr>
          <w:rFonts w:ascii="Times New Roman" w:hAnsi="Times New Roman" w:cs="Times New Roman"/>
          <w:b w:val="0"/>
          <w:sz w:val="28"/>
          <w:szCs w:val="28"/>
        </w:rPr>
        <w:t>2026</w:t>
      </w:r>
      <w:r w:rsidRPr="00C85915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proofErr w:type="spellEnd"/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bookmarkStart w:id="0" w:name="_Hlk122594443"/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4 43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bookmarkEnd w:id="0"/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A13EC8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436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6A4F" w:rsidRPr="00F46A4F">
        <w:rPr>
          <w:rFonts w:ascii="Times New Roman" w:hAnsi="Times New Roman" w:cs="Times New Roman"/>
          <w:b w:val="0"/>
          <w:bCs w:val="0"/>
          <w:sz w:val="28"/>
          <w:szCs w:val="28"/>
        </w:rPr>
        <w:t>00,00рублей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</w:t>
      </w:r>
      <w:proofErr w:type="spellStart"/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proofErr w:type="spellEnd"/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A5F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017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3 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proofErr w:type="gram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017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75 000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5D18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 w:rsidR="00E4260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46A4F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A69D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5312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A203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сельсовет муниципального района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22716" w:rsidRDefault="00F2271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6E4F" w:rsidRPr="00ED5983" w:rsidRDefault="00EA6E4F" w:rsidP="00EA6E4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Республики Башкортостан на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7E0CBA" w:rsidRPr="00BC3E84" w:rsidRDefault="00EA6E4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592E6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A6E4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7557AF">
        <w:rPr>
          <w:rFonts w:ascii="Times New Roman" w:hAnsi="Times New Roman" w:cs="Times New Roman"/>
          <w:b w:val="0"/>
          <w:bCs w:val="0"/>
          <w:sz w:val="28"/>
          <w:szCs w:val="28"/>
        </w:rPr>
        <w:t>Старонадеждинский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6E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13EC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</w:t>
      </w:r>
      <w:r w:rsidR="00A13EC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E4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55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Старонадеждинский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D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:rsidR="006B7A05" w:rsidRDefault="006B7A05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614" w:rsidRDefault="00EA6E4F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CD23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A13EC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0045" w:rsidRDefault="004A0045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4222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="00E42603">
        <w:rPr>
          <w:b w:val="0"/>
          <w:bCs w:val="0"/>
          <w:i w:val="0"/>
          <w:iCs w:val="0"/>
        </w:rPr>
        <w:t>Якупова Е.С.</w:t>
      </w:r>
    </w:p>
    <w:p w:rsidR="00874222" w:rsidRDefault="00874222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0B5FB0" w:rsidRDefault="000B5FB0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711258" w:rsidRDefault="00711258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2" w:name="_GoBack"/>
      <w:bookmarkEnd w:id="2"/>
    </w:p>
    <w:sectPr w:rsidR="00711258" w:rsidSect="004A0045">
      <w:headerReference w:type="default" r:id="rId7"/>
      <w:headerReference w:type="first" r:id="rId8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1F6" w:rsidRDefault="003001F6" w:rsidP="00A73E2F">
      <w:pPr>
        <w:spacing w:after="0" w:line="240" w:lineRule="auto"/>
      </w:pPr>
      <w:r>
        <w:separator/>
      </w:r>
    </w:p>
  </w:endnote>
  <w:endnote w:type="continuationSeparator" w:id="0">
    <w:p w:rsidR="003001F6" w:rsidRDefault="003001F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1F6" w:rsidRDefault="003001F6" w:rsidP="00A73E2F">
      <w:pPr>
        <w:spacing w:after="0" w:line="240" w:lineRule="auto"/>
      </w:pPr>
      <w:r>
        <w:separator/>
      </w:r>
    </w:p>
  </w:footnote>
  <w:footnote w:type="continuationSeparator" w:id="0">
    <w:p w:rsidR="003001F6" w:rsidRDefault="003001F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156A4F" w:rsidRDefault="0046297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6A5F41">
      <w:rPr>
        <w:rFonts w:ascii="Times New Roman" w:hAnsi="Times New Roman" w:cs="Times New Roman"/>
        <w:noProof/>
        <w:sz w:val="28"/>
        <w:szCs w:val="28"/>
      </w:rPr>
      <w:t>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562D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7F8A"/>
    <w:rsid w:val="00150377"/>
    <w:rsid w:val="0015077E"/>
    <w:rsid w:val="001515E4"/>
    <w:rsid w:val="00152275"/>
    <w:rsid w:val="0015274E"/>
    <w:rsid w:val="00152FC0"/>
    <w:rsid w:val="00153124"/>
    <w:rsid w:val="00153DE7"/>
    <w:rsid w:val="0015477D"/>
    <w:rsid w:val="00155B7F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192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78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0C94"/>
    <w:rsid w:val="00242374"/>
    <w:rsid w:val="00244309"/>
    <w:rsid w:val="00245E66"/>
    <w:rsid w:val="0024677A"/>
    <w:rsid w:val="00250834"/>
    <w:rsid w:val="00250CD4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4FCC"/>
    <w:rsid w:val="00296032"/>
    <w:rsid w:val="002A024A"/>
    <w:rsid w:val="002A084E"/>
    <w:rsid w:val="002A12BD"/>
    <w:rsid w:val="002A253F"/>
    <w:rsid w:val="002A26D8"/>
    <w:rsid w:val="002A3048"/>
    <w:rsid w:val="002A4858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2240"/>
    <w:rsid w:val="002F327A"/>
    <w:rsid w:val="002F3440"/>
    <w:rsid w:val="002F4C5F"/>
    <w:rsid w:val="002F6D18"/>
    <w:rsid w:val="002F73BF"/>
    <w:rsid w:val="002F7895"/>
    <w:rsid w:val="003001F6"/>
    <w:rsid w:val="003010CE"/>
    <w:rsid w:val="003014B1"/>
    <w:rsid w:val="00302977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10"/>
    <w:rsid w:val="00341F85"/>
    <w:rsid w:val="003425FE"/>
    <w:rsid w:val="00342745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35FF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97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65CE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40D"/>
    <w:rsid w:val="005A2037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187B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2D"/>
    <w:rsid w:val="006773F3"/>
    <w:rsid w:val="00680612"/>
    <w:rsid w:val="00683F92"/>
    <w:rsid w:val="00686BBE"/>
    <w:rsid w:val="00687E2B"/>
    <w:rsid w:val="006901B5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A5F41"/>
    <w:rsid w:val="006B04BA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7AF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A69D6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2C37"/>
    <w:rsid w:val="00823EC8"/>
    <w:rsid w:val="00826350"/>
    <w:rsid w:val="0082640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12D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9A0"/>
    <w:rsid w:val="00A06DC1"/>
    <w:rsid w:val="00A0744D"/>
    <w:rsid w:val="00A10BA8"/>
    <w:rsid w:val="00A131D5"/>
    <w:rsid w:val="00A13D1B"/>
    <w:rsid w:val="00A13EC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503E4"/>
    <w:rsid w:val="00A50D0B"/>
    <w:rsid w:val="00A5133D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18E6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462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BF3ED6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76001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C7AD4"/>
    <w:rsid w:val="00CD235C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480F"/>
    <w:rsid w:val="00E151FD"/>
    <w:rsid w:val="00E174F7"/>
    <w:rsid w:val="00E23CA9"/>
    <w:rsid w:val="00E241AE"/>
    <w:rsid w:val="00E242AB"/>
    <w:rsid w:val="00E25CFB"/>
    <w:rsid w:val="00E261D5"/>
    <w:rsid w:val="00E276EE"/>
    <w:rsid w:val="00E30B61"/>
    <w:rsid w:val="00E32C9B"/>
    <w:rsid w:val="00E33281"/>
    <w:rsid w:val="00E412AC"/>
    <w:rsid w:val="00E4205E"/>
    <w:rsid w:val="00E42603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34FE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0C0C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2F9A"/>
    <w:rsid w:val="00EA374E"/>
    <w:rsid w:val="00EA390A"/>
    <w:rsid w:val="00EA4FBF"/>
    <w:rsid w:val="00EA5C08"/>
    <w:rsid w:val="00EA6E4F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5975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2716"/>
    <w:rsid w:val="00F23153"/>
    <w:rsid w:val="00F234DC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6A4F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A8438"/>
  <w15:docId w15:val="{9B37F6BA-1DF2-48EE-A365-45D284D8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AEF1-94DE-4098-BF55-86F137D9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26</cp:revision>
  <cp:lastPrinted>2023-11-28T09:04:00Z</cp:lastPrinted>
  <dcterms:created xsi:type="dcterms:W3CDTF">2022-11-13T15:50:00Z</dcterms:created>
  <dcterms:modified xsi:type="dcterms:W3CDTF">2023-11-28T09:04:00Z</dcterms:modified>
</cp:coreProperties>
</file>